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826" w:rsidRPr="00143B00" w:rsidRDefault="00605826" w:rsidP="00605826">
      <w:pPr>
        <w:spacing w:line="540" w:lineRule="exact"/>
        <w:ind w:right="712"/>
        <w:rPr>
          <w:rFonts w:ascii="仿宋" w:eastAsia="仿宋" w:hAnsi="仿宋"/>
          <w:sz w:val="32"/>
          <w:szCs w:val="32"/>
        </w:rPr>
      </w:pPr>
      <w:r w:rsidRPr="00143B00">
        <w:rPr>
          <w:rFonts w:ascii="仿宋" w:eastAsia="仿宋" w:hAnsi="仿宋" w:hint="eastAsia"/>
          <w:sz w:val="32"/>
          <w:szCs w:val="32"/>
        </w:rPr>
        <w:t>附件1</w:t>
      </w:r>
    </w:p>
    <w:p w:rsidR="00605826" w:rsidRPr="00F9331F" w:rsidRDefault="00605826" w:rsidP="00605826">
      <w:pPr>
        <w:autoSpaceDE w:val="0"/>
        <w:autoSpaceDN w:val="0"/>
        <w:adjustRightInd w:val="0"/>
        <w:spacing w:before="360" w:after="360" w:line="500" w:lineRule="exact"/>
        <w:jc w:val="center"/>
        <w:rPr>
          <w:rFonts w:ascii="方正小标宋简体" w:eastAsia="方正小标宋简体" w:hAnsi="仿宋" w:cs="宋体"/>
          <w:bCs/>
          <w:sz w:val="44"/>
          <w:szCs w:val="44"/>
          <w:lang w:val="zh-CN"/>
        </w:rPr>
      </w:pPr>
      <w:r w:rsidRPr="00F9331F">
        <w:rPr>
          <w:rFonts w:ascii="方正小标宋简体" w:eastAsia="方正小标宋简体" w:hAnsi="仿宋" w:cs="宋体" w:hint="eastAsia"/>
          <w:bCs/>
          <w:sz w:val="44"/>
          <w:szCs w:val="44"/>
          <w:lang w:val="zh-CN"/>
        </w:rPr>
        <w:t>肥西县中小学卓越教师评定条件及办法</w:t>
      </w:r>
    </w:p>
    <w:p w:rsidR="00605826" w:rsidRPr="00143B00" w:rsidRDefault="00605826" w:rsidP="00605826">
      <w:pPr>
        <w:spacing w:line="500" w:lineRule="exact"/>
        <w:ind w:firstLine="645"/>
        <w:rPr>
          <w:rFonts w:ascii="黑体" w:eastAsia="黑体" w:hAnsi="黑体"/>
          <w:sz w:val="32"/>
          <w:szCs w:val="32"/>
        </w:rPr>
      </w:pPr>
      <w:r w:rsidRPr="00143B00">
        <w:rPr>
          <w:rFonts w:ascii="黑体" w:eastAsia="黑体" w:hAnsi="黑体" w:hint="eastAsia"/>
          <w:sz w:val="32"/>
          <w:szCs w:val="32"/>
        </w:rPr>
        <w:t>一、基本条件</w:t>
      </w:r>
    </w:p>
    <w:p w:rsidR="00605826" w:rsidRPr="00143B00" w:rsidRDefault="00605826" w:rsidP="00605826">
      <w:pPr>
        <w:spacing w:line="500" w:lineRule="exact"/>
        <w:ind w:firstLine="645"/>
        <w:rPr>
          <w:rFonts w:ascii="仿宋" w:eastAsia="仿宋" w:hAnsi="仿宋"/>
          <w:sz w:val="32"/>
          <w:szCs w:val="32"/>
        </w:rPr>
      </w:pPr>
      <w:r w:rsidRPr="00143B00">
        <w:rPr>
          <w:rFonts w:ascii="仿宋" w:eastAsia="仿宋" w:hAnsi="仿宋" w:hint="eastAsia"/>
          <w:sz w:val="32"/>
          <w:szCs w:val="32"/>
        </w:rPr>
        <w:t>1.具备《教师法》规定的合格学历和相应教师资格，中级以上职称。</w:t>
      </w:r>
    </w:p>
    <w:p w:rsidR="00605826" w:rsidRPr="00143B00" w:rsidRDefault="00605826" w:rsidP="00605826">
      <w:pPr>
        <w:spacing w:line="500" w:lineRule="exact"/>
        <w:ind w:firstLine="645"/>
        <w:rPr>
          <w:rFonts w:ascii="仿宋" w:eastAsia="仿宋" w:hAnsi="仿宋"/>
          <w:sz w:val="32"/>
          <w:szCs w:val="32"/>
        </w:rPr>
      </w:pPr>
      <w:r w:rsidRPr="00143B00">
        <w:rPr>
          <w:rFonts w:ascii="仿宋" w:eastAsia="仿宋" w:hAnsi="仿宋" w:hint="eastAsia"/>
          <w:sz w:val="32"/>
          <w:szCs w:val="32"/>
        </w:rPr>
        <w:t>2.热爱教育事业，师德良好，工作表现优秀。</w:t>
      </w:r>
    </w:p>
    <w:p w:rsidR="00605826" w:rsidRPr="00143B00" w:rsidRDefault="00605826" w:rsidP="00605826">
      <w:pPr>
        <w:spacing w:line="500" w:lineRule="exact"/>
        <w:ind w:firstLine="645"/>
        <w:rPr>
          <w:rFonts w:ascii="仿宋" w:eastAsia="仿宋" w:hAnsi="仿宋"/>
          <w:sz w:val="32"/>
          <w:szCs w:val="32"/>
        </w:rPr>
      </w:pPr>
      <w:r w:rsidRPr="00143B00">
        <w:rPr>
          <w:rFonts w:ascii="仿宋" w:eastAsia="仿宋" w:hAnsi="仿宋" w:hint="eastAsia"/>
          <w:sz w:val="32"/>
          <w:szCs w:val="32"/>
        </w:rPr>
        <w:t>3.近6年一直在连续从事教学（未间断），且其中要有3年以上班主任（含学科组长、教研组长、年级组长、二级机构及群团组织负责人以上）工作经历（不同岗位可前后衔接计算时间，但不能累加计算）。</w:t>
      </w:r>
    </w:p>
    <w:p w:rsidR="00605826" w:rsidRPr="00143B00" w:rsidRDefault="00605826" w:rsidP="00605826">
      <w:pPr>
        <w:spacing w:line="500" w:lineRule="exact"/>
        <w:ind w:firstLine="645"/>
        <w:rPr>
          <w:rFonts w:ascii="仿宋" w:eastAsia="仿宋" w:hAnsi="仿宋"/>
          <w:sz w:val="32"/>
          <w:szCs w:val="32"/>
        </w:rPr>
      </w:pPr>
      <w:r w:rsidRPr="00143B00">
        <w:rPr>
          <w:rFonts w:ascii="仿宋" w:eastAsia="仿宋" w:hAnsi="仿宋" w:hint="eastAsia"/>
          <w:sz w:val="32"/>
          <w:szCs w:val="32"/>
        </w:rPr>
        <w:t>4.曾</w:t>
      </w:r>
      <w:r>
        <w:rPr>
          <w:rFonts w:ascii="仿宋" w:eastAsia="仿宋" w:hAnsi="仿宋" w:hint="eastAsia"/>
          <w:sz w:val="32"/>
          <w:szCs w:val="32"/>
        </w:rPr>
        <w:t>被评为市</w:t>
      </w:r>
      <w:r w:rsidRPr="00143B00">
        <w:rPr>
          <w:rFonts w:ascii="仿宋" w:eastAsia="仿宋" w:hAnsi="仿宋" w:hint="eastAsia"/>
          <w:sz w:val="32"/>
          <w:szCs w:val="32"/>
        </w:rPr>
        <w:t>级</w:t>
      </w:r>
      <w:r>
        <w:rPr>
          <w:rFonts w:ascii="仿宋" w:eastAsia="仿宋" w:hAnsi="仿宋" w:hint="eastAsia"/>
          <w:sz w:val="32"/>
          <w:szCs w:val="32"/>
        </w:rPr>
        <w:t>及以上</w:t>
      </w:r>
      <w:r w:rsidRPr="00143B00">
        <w:rPr>
          <w:rFonts w:ascii="仿宋" w:eastAsia="仿宋" w:hAnsi="仿宋" w:hint="eastAsia"/>
          <w:sz w:val="32"/>
          <w:szCs w:val="32"/>
        </w:rPr>
        <w:t>骨干教师（学科带头人）或县级及以上现场课堂教学一等奖及以上。</w:t>
      </w:r>
    </w:p>
    <w:p w:rsidR="00605826" w:rsidRPr="00143B00" w:rsidRDefault="00605826" w:rsidP="00605826">
      <w:pPr>
        <w:spacing w:line="500" w:lineRule="exact"/>
        <w:ind w:firstLine="645"/>
        <w:rPr>
          <w:rFonts w:ascii="黑体" w:eastAsia="黑体" w:hAnsi="黑体"/>
          <w:sz w:val="32"/>
          <w:szCs w:val="32"/>
        </w:rPr>
      </w:pPr>
      <w:r w:rsidRPr="00143B00">
        <w:rPr>
          <w:rFonts w:ascii="黑体" w:eastAsia="黑体" w:hAnsi="黑体" w:hint="eastAsia"/>
          <w:sz w:val="32"/>
          <w:szCs w:val="32"/>
        </w:rPr>
        <w:t>二、有下列情况之一者，不能申报</w:t>
      </w:r>
    </w:p>
    <w:p w:rsidR="00605826" w:rsidRPr="00143B00" w:rsidRDefault="00605826" w:rsidP="00605826">
      <w:pPr>
        <w:spacing w:line="500" w:lineRule="exact"/>
        <w:ind w:firstLine="645"/>
        <w:rPr>
          <w:rFonts w:ascii="仿宋" w:eastAsia="仿宋" w:hAnsi="仿宋"/>
          <w:sz w:val="32"/>
          <w:szCs w:val="32"/>
        </w:rPr>
      </w:pPr>
      <w:r w:rsidRPr="00143B00">
        <w:rPr>
          <w:rFonts w:ascii="仿宋" w:eastAsia="仿宋" w:hAnsi="仿宋" w:hint="eastAsia"/>
          <w:sz w:val="32"/>
          <w:szCs w:val="32"/>
        </w:rPr>
        <w:t>1、违反《中小学教师职业道德规范》、《合肥市中小学教师违反师德行为处理暂行办法》、《合肥市在职中小学教师有偿补课行为处理办法》受处理者；</w:t>
      </w:r>
    </w:p>
    <w:p w:rsidR="00605826" w:rsidRPr="00143B00" w:rsidRDefault="00605826" w:rsidP="00605826">
      <w:pPr>
        <w:spacing w:line="500" w:lineRule="exact"/>
        <w:ind w:firstLine="645"/>
        <w:rPr>
          <w:rFonts w:ascii="仿宋" w:eastAsia="仿宋" w:hAnsi="仿宋"/>
          <w:sz w:val="32"/>
          <w:szCs w:val="32"/>
        </w:rPr>
      </w:pPr>
      <w:r w:rsidRPr="00143B00">
        <w:rPr>
          <w:rFonts w:ascii="仿宋" w:eastAsia="仿宋" w:hAnsi="仿宋" w:hint="eastAsia"/>
          <w:sz w:val="32"/>
          <w:szCs w:val="32"/>
        </w:rPr>
        <w:t>2、学年度考核不合格等次者；</w:t>
      </w:r>
    </w:p>
    <w:p w:rsidR="00605826" w:rsidRPr="00143B00" w:rsidRDefault="00605826" w:rsidP="00605826">
      <w:pPr>
        <w:spacing w:line="500" w:lineRule="exact"/>
        <w:ind w:firstLine="645"/>
        <w:rPr>
          <w:rFonts w:ascii="仿宋" w:eastAsia="仿宋" w:hAnsi="仿宋"/>
          <w:sz w:val="32"/>
          <w:szCs w:val="32"/>
        </w:rPr>
      </w:pPr>
      <w:r w:rsidRPr="00143B00">
        <w:rPr>
          <w:rFonts w:ascii="仿宋" w:eastAsia="仿宋" w:hAnsi="仿宋" w:hint="eastAsia"/>
          <w:sz w:val="32"/>
          <w:szCs w:val="32"/>
        </w:rPr>
        <w:t>3、受到行政处分；</w:t>
      </w:r>
    </w:p>
    <w:p w:rsidR="00605826" w:rsidRPr="00143B00" w:rsidRDefault="00605826" w:rsidP="00605826">
      <w:pPr>
        <w:spacing w:line="500" w:lineRule="exact"/>
        <w:ind w:firstLine="645"/>
        <w:rPr>
          <w:rFonts w:ascii="仿宋" w:eastAsia="仿宋" w:hAnsi="仿宋"/>
          <w:sz w:val="32"/>
          <w:szCs w:val="32"/>
        </w:rPr>
      </w:pPr>
      <w:r w:rsidRPr="00143B00">
        <w:rPr>
          <w:rFonts w:ascii="仿宋" w:eastAsia="仿宋" w:hAnsi="仿宋" w:hint="eastAsia"/>
          <w:sz w:val="32"/>
          <w:szCs w:val="32"/>
        </w:rPr>
        <w:t>4、现已不担任教学工作，或不满学校平均工作量，或出勤不正常者。</w:t>
      </w:r>
    </w:p>
    <w:p w:rsidR="00605826" w:rsidRPr="00143B00" w:rsidRDefault="00605826" w:rsidP="00605826">
      <w:pPr>
        <w:spacing w:line="500" w:lineRule="exact"/>
        <w:ind w:firstLine="645"/>
        <w:rPr>
          <w:rFonts w:ascii="黑体" w:eastAsia="黑体" w:hAnsi="黑体"/>
          <w:sz w:val="32"/>
          <w:szCs w:val="32"/>
        </w:rPr>
      </w:pPr>
      <w:r w:rsidRPr="00143B00">
        <w:rPr>
          <w:rFonts w:ascii="黑体" w:eastAsia="黑体" w:hAnsi="黑体" w:hint="eastAsia"/>
          <w:sz w:val="32"/>
          <w:szCs w:val="32"/>
        </w:rPr>
        <w:t>三、评定办法</w:t>
      </w:r>
    </w:p>
    <w:p w:rsidR="00605826" w:rsidRPr="00143B00" w:rsidRDefault="00605826" w:rsidP="00605826">
      <w:pPr>
        <w:pStyle w:val="a3"/>
        <w:spacing w:line="480" w:lineRule="exact"/>
        <w:ind w:firstLine="960"/>
        <w:rPr>
          <w:rFonts w:ascii="仿宋" w:eastAsia="仿宋" w:hAnsi="仿宋" w:cs="Arial"/>
          <w:color w:val="000000"/>
          <w:sz w:val="32"/>
          <w:szCs w:val="32"/>
        </w:rPr>
      </w:pPr>
      <w:r w:rsidRPr="00143B00">
        <w:rPr>
          <w:rFonts w:ascii="仿宋" w:eastAsia="仿宋" w:hAnsi="仿宋" w:cs="Arial" w:hint="eastAsia"/>
          <w:color w:val="000000"/>
          <w:sz w:val="32"/>
          <w:szCs w:val="32"/>
        </w:rPr>
        <w:t>采取业绩评分和面试相结合的方法进行。业绩评分与面试成绩按5:5比例合成综合总成绩。</w:t>
      </w:r>
    </w:p>
    <w:p w:rsidR="00605826" w:rsidRPr="00143B00" w:rsidRDefault="00605826" w:rsidP="00605826">
      <w:pPr>
        <w:pStyle w:val="a3"/>
        <w:spacing w:line="480" w:lineRule="exact"/>
        <w:ind w:firstLine="964"/>
        <w:rPr>
          <w:rFonts w:ascii="仿宋" w:eastAsia="仿宋" w:hAnsi="仿宋" w:cs="Arial"/>
          <w:b/>
          <w:color w:val="000000"/>
          <w:sz w:val="32"/>
          <w:szCs w:val="32"/>
        </w:rPr>
      </w:pPr>
      <w:r w:rsidRPr="00143B00">
        <w:rPr>
          <w:rFonts w:ascii="仿宋" w:eastAsia="仿宋" w:hAnsi="仿宋" w:cs="Arial" w:hint="eastAsia"/>
          <w:b/>
          <w:color w:val="000000"/>
          <w:sz w:val="32"/>
          <w:szCs w:val="32"/>
        </w:rPr>
        <w:t>（一）业绩评分(总分100分)</w:t>
      </w:r>
    </w:p>
    <w:p w:rsidR="00605826" w:rsidRPr="00143B00" w:rsidRDefault="00605826" w:rsidP="00605826">
      <w:pPr>
        <w:pStyle w:val="a3"/>
        <w:spacing w:line="480" w:lineRule="exact"/>
        <w:ind w:firstLine="960"/>
        <w:rPr>
          <w:rFonts w:ascii="仿宋" w:eastAsia="仿宋" w:hAnsi="仿宋" w:cs="Arial"/>
          <w:color w:val="000000"/>
          <w:sz w:val="32"/>
          <w:szCs w:val="32"/>
        </w:rPr>
      </w:pPr>
      <w:r w:rsidRPr="00143B00">
        <w:rPr>
          <w:rFonts w:ascii="仿宋" w:eastAsia="仿宋" w:hAnsi="仿宋" w:cs="Arial" w:hint="eastAsia"/>
          <w:color w:val="000000"/>
          <w:sz w:val="32"/>
          <w:szCs w:val="32"/>
        </w:rPr>
        <w:t>业绩评分分为材料评分（90分）和民主测评分（10分）。</w:t>
      </w:r>
    </w:p>
    <w:p w:rsidR="00605826" w:rsidRPr="00143B00" w:rsidRDefault="00605826" w:rsidP="00605826">
      <w:pPr>
        <w:pStyle w:val="a3"/>
        <w:spacing w:line="480" w:lineRule="exact"/>
        <w:ind w:firstLine="960"/>
        <w:rPr>
          <w:rFonts w:ascii="仿宋" w:eastAsia="仿宋" w:hAnsi="仿宋" w:cs="Arial"/>
          <w:color w:val="000000"/>
          <w:sz w:val="32"/>
          <w:szCs w:val="32"/>
        </w:rPr>
      </w:pPr>
      <w:r w:rsidRPr="00143B00">
        <w:rPr>
          <w:rFonts w:ascii="仿宋" w:eastAsia="仿宋" w:hAnsi="仿宋" w:cs="Arial" w:hint="eastAsia"/>
          <w:color w:val="000000"/>
          <w:sz w:val="32"/>
          <w:szCs w:val="32"/>
        </w:rPr>
        <w:lastRenderedPageBreak/>
        <w:t>材料要能提供2014年1月1日以来的材料方为有效。在八大项材料中，每一项只以最高级别奖项计分，不同次数和不同级别的获奖不累加积分、不重复计分。</w:t>
      </w:r>
    </w:p>
    <w:p w:rsidR="00605826" w:rsidRPr="00143B00" w:rsidRDefault="00605826" w:rsidP="00605826">
      <w:pPr>
        <w:widowControl/>
        <w:shd w:val="clear" w:color="auto" w:fill="FFFFFF"/>
        <w:spacing w:line="500" w:lineRule="exact"/>
        <w:ind w:firstLineChars="200" w:firstLine="643"/>
        <w:jc w:val="left"/>
        <w:rPr>
          <w:rFonts w:ascii="仿宋" w:eastAsia="仿宋" w:hAnsi="仿宋" w:cstheme="minorEastAsia"/>
          <w:b/>
          <w:color w:val="000000" w:themeColor="text1"/>
          <w:kern w:val="0"/>
          <w:sz w:val="32"/>
          <w:szCs w:val="32"/>
          <w:shd w:val="clear" w:color="auto" w:fill="FFFFFF"/>
        </w:rPr>
      </w:pPr>
      <w:r w:rsidRPr="00143B00">
        <w:rPr>
          <w:rFonts w:ascii="仿宋" w:eastAsia="仿宋" w:hAnsi="仿宋" w:cstheme="minorEastAsia" w:hint="eastAsia"/>
          <w:b/>
          <w:color w:val="000000" w:themeColor="text1"/>
          <w:kern w:val="0"/>
          <w:sz w:val="32"/>
          <w:szCs w:val="32"/>
          <w:shd w:val="clear" w:color="auto" w:fill="FFFFFF"/>
        </w:rPr>
        <w:t>1.个人荣誉称号类（10分）</w:t>
      </w:r>
    </w:p>
    <w:p w:rsidR="00605826" w:rsidRPr="00143B00" w:rsidRDefault="00605826" w:rsidP="00605826">
      <w:pPr>
        <w:pStyle w:val="a4"/>
        <w:shd w:val="clear" w:color="auto" w:fill="FFFFFF"/>
        <w:adjustRightInd w:val="0"/>
        <w:snapToGrid w:val="0"/>
        <w:spacing w:beforeAutospacing="0" w:afterAutospacing="0" w:line="400" w:lineRule="exact"/>
        <w:ind w:firstLine="560"/>
        <w:jc w:val="both"/>
        <w:rPr>
          <w:rFonts w:ascii="仿宋" w:eastAsia="仿宋" w:hAnsi="仿宋" w:cstheme="minorEastAsia"/>
          <w:color w:val="000000" w:themeColor="text1"/>
          <w:sz w:val="32"/>
          <w:szCs w:val="32"/>
          <w:shd w:val="clear" w:color="auto" w:fill="FFFFFF"/>
        </w:rPr>
      </w:pPr>
      <w:r w:rsidRPr="00143B00">
        <w:rPr>
          <w:rFonts w:ascii="仿宋" w:eastAsia="仿宋" w:hAnsi="仿宋" w:cstheme="minorEastAsia" w:hint="eastAsia"/>
          <w:color w:val="000000" w:themeColor="text1"/>
          <w:sz w:val="32"/>
          <w:szCs w:val="32"/>
          <w:shd w:val="clear" w:color="auto" w:fill="FFFFFF"/>
        </w:rPr>
        <w:t>指各级党委、政府、教育主管部门或其他有教育主管部门参与而授予的专项或综合性的个人荣誉称号，包括特级教师、模范教师、优秀教师、优秀教育工作者、劳动模范、拔尖人才、教坛新星、学科带头人、骨干教师、先进个人、优秀班主任、三八红旗手、五一劳动奖章等。</w:t>
      </w:r>
    </w:p>
    <w:p w:rsidR="00605826" w:rsidRPr="00143B00" w:rsidRDefault="00605826" w:rsidP="00605826">
      <w:pPr>
        <w:pStyle w:val="a4"/>
        <w:shd w:val="clear" w:color="auto" w:fill="FFFFFF"/>
        <w:adjustRightInd w:val="0"/>
        <w:snapToGrid w:val="0"/>
        <w:spacing w:beforeAutospacing="0" w:afterAutospacing="0" w:line="400" w:lineRule="exact"/>
        <w:ind w:firstLine="560"/>
        <w:jc w:val="both"/>
        <w:rPr>
          <w:rFonts w:ascii="仿宋" w:eastAsia="仿宋" w:hAnsi="仿宋" w:cstheme="minorEastAsia"/>
          <w:color w:val="000000" w:themeColor="text1"/>
          <w:sz w:val="32"/>
          <w:szCs w:val="32"/>
          <w:shd w:val="clear" w:color="auto" w:fill="FFFFFF"/>
        </w:rPr>
      </w:pPr>
      <w:r w:rsidRPr="00143B00">
        <w:rPr>
          <w:rFonts w:ascii="仿宋" w:eastAsia="仿宋" w:hAnsi="仿宋" w:cstheme="minorEastAsia" w:hint="eastAsia"/>
          <w:color w:val="000000" w:themeColor="text1"/>
          <w:sz w:val="32"/>
          <w:szCs w:val="32"/>
          <w:shd w:val="clear" w:color="auto" w:fill="FFFFFF"/>
        </w:rPr>
        <w:t>赋分办法为：国家级，10分；省级，9分；市级，8分；县级，7分；属县级以上的职能部门表彰，比照同级的党委或政府表彰降1分计算。如县教体局表彰计6分，市教育局表彰计7分，省教育厅表彰计8分，教育部表彰计9分。</w:t>
      </w:r>
    </w:p>
    <w:p w:rsidR="00605826" w:rsidRPr="00143B00" w:rsidRDefault="00605826" w:rsidP="00605826">
      <w:pPr>
        <w:widowControl/>
        <w:shd w:val="clear" w:color="auto" w:fill="FFFFFF"/>
        <w:spacing w:line="500" w:lineRule="exact"/>
        <w:ind w:firstLineChars="200" w:firstLine="643"/>
        <w:jc w:val="left"/>
        <w:rPr>
          <w:rFonts w:ascii="仿宋" w:eastAsia="仿宋" w:hAnsi="仿宋" w:cstheme="minorEastAsia"/>
          <w:b/>
          <w:color w:val="000000" w:themeColor="text1"/>
          <w:kern w:val="0"/>
          <w:sz w:val="32"/>
          <w:szCs w:val="32"/>
          <w:shd w:val="clear" w:color="auto" w:fill="FFFFFF"/>
        </w:rPr>
      </w:pPr>
      <w:r w:rsidRPr="00143B00">
        <w:rPr>
          <w:rFonts w:ascii="仿宋" w:eastAsia="仿宋" w:hAnsi="仿宋" w:cstheme="minorEastAsia" w:hint="eastAsia"/>
          <w:b/>
          <w:color w:val="000000" w:themeColor="text1"/>
          <w:kern w:val="0"/>
          <w:sz w:val="32"/>
          <w:szCs w:val="32"/>
          <w:shd w:val="clear" w:color="auto" w:fill="FFFFFF"/>
        </w:rPr>
        <w:t xml:space="preserve"> 2.课堂教学类（12分）</w:t>
      </w:r>
    </w:p>
    <w:p w:rsidR="00605826" w:rsidRPr="00143B00" w:rsidRDefault="00605826" w:rsidP="00605826">
      <w:pPr>
        <w:pStyle w:val="a4"/>
        <w:shd w:val="clear" w:color="auto" w:fill="FFFFFF"/>
        <w:adjustRightInd w:val="0"/>
        <w:snapToGrid w:val="0"/>
        <w:spacing w:beforeAutospacing="0" w:afterAutospacing="0" w:line="400" w:lineRule="exact"/>
        <w:ind w:firstLine="560"/>
        <w:jc w:val="both"/>
        <w:rPr>
          <w:rFonts w:ascii="仿宋" w:eastAsia="仿宋" w:hAnsi="仿宋" w:cstheme="minorEastAsia"/>
          <w:color w:val="000000" w:themeColor="text1"/>
          <w:sz w:val="32"/>
          <w:szCs w:val="32"/>
          <w:shd w:val="clear" w:color="auto" w:fill="FFFFFF"/>
        </w:rPr>
      </w:pPr>
      <w:r w:rsidRPr="00143B00">
        <w:rPr>
          <w:rFonts w:ascii="仿宋" w:eastAsia="仿宋" w:hAnsi="仿宋" w:cstheme="minorEastAsia" w:hint="eastAsia"/>
          <w:color w:val="000000" w:themeColor="text1"/>
          <w:sz w:val="32"/>
          <w:szCs w:val="32"/>
          <w:shd w:val="clear" w:color="auto" w:fill="FFFFFF"/>
        </w:rPr>
        <w:t>在省市县教研部门组织或参与组织的课堂教学比赛中，获现场教学省级（或以上级）一二三等奖，分别赋12分、11分、10分；获市级一二三等奖，分别赋10分、8分、6分；获县级一二三等奖，分别赋6分、5分、4分。</w:t>
      </w:r>
    </w:p>
    <w:p w:rsidR="00605826" w:rsidRPr="00143B00" w:rsidRDefault="00605826" w:rsidP="00605826">
      <w:pPr>
        <w:pStyle w:val="a4"/>
        <w:shd w:val="clear" w:color="auto" w:fill="FFFFFF"/>
        <w:adjustRightInd w:val="0"/>
        <w:snapToGrid w:val="0"/>
        <w:spacing w:beforeAutospacing="0" w:afterAutospacing="0" w:line="400" w:lineRule="exact"/>
        <w:ind w:firstLine="560"/>
        <w:jc w:val="both"/>
        <w:rPr>
          <w:rFonts w:ascii="仿宋" w:eastAsia="仿宋" w:hAnsi="仿宋" w:cstheme="minorEastAsia"/>
          <w:sz w:val="32"/>
          <w:szCs w:val="32"/>
          <w:shd w:val="clear" w:color="auto" w:fill="FFFFFF"/>
        </w:rPr>
      </w:pPr>
      <w:r w:rsidRPr="00143B00">
        <w:rPr>
          <w:rFonts w:ascii="仿宋" w:eastAsia="仿宋" w:hAnsi="仿宋" w:cstheme="minorEastAsia" w:hint="eastAsia"/>
          <w:color w:val="000000" w:themeColor="text1"/>
          <w:sz w:val="32"/>
          <w:szCs w:val="32"/>
          <w:shd w:val="clear" w:color="auto" w:fill="FFFFFF"/>
        </w:rPr>
        <w:t>属非现场课堂教学类的依次减2分计入。</w:t>
      </w:r>
      <w:r w:rsidRPr="00143B00">
        <w:rPr>
          <w:rFonts w:ascii="仿宋" w:eastAsia="仿宋" w:hAnsi="仿宋" w:cstheme="minorEastAsia" w:hint="eastAsia"/>
          <w:sz w:val="32"/>
          <w:szCs w:val="32"/>
          <w:shd w:val="clear" w:color="auto" w:fill="FFFFFF"/>
        </w:rPr>
        <w:t>此项含优课、课例，但不含微课评比。</w:t>
      </w:r>
    </w:p>
    <w:p w:rsidR="00605826" w:rsidRPr="00143B00" w:rsidRDefault="00605826" w:rsidP="00605826">
      <w:pPr>
        <w:widowControl/>
        <w:shd w:val="clear" w:color="auto" w:fill="FFFFFF"/>
        <w:spacing w:line="500" w:lineRule="exact"/>
        <w:ind w:firstLineChars="200" w:firstLine="643"/>
        <w:jc w:val="left"/>
        <w:rPr>
          <w:rFonts w:ascii="仿宋" w:eastAsia="仿宋" w:hAnsi="仿宋" w:cstheme="minorEastAsia"/>
          <w:b/>
          <w:color w:val="000000" w:themeColor="text1"/>
          <w:kern w:val="0"/>
          <w:sz w:val="32"/>
          <w:szCs w:val="32"/>
          <w:shd w:val="clear" w:color="auto" w:fill="FFFFFF"/>
        </w:rPr>
      </w:pPr>
      <w:r w:rsidRPr="00143B00">
        <w:rPr>
          <w:rFonts w:ascii="仿宋" w:eastAsia="仿宋" w:hAnsi="仿宋" w:cstheme="minorEastAsia" w:hint="eastAsia"/>
          <w:b/>
          <w:color w:val="000000" w:themeColor="text1"/>
          <w:kern w:val="0"/>
          <w:sz w:val="32"/>
          <w:szCs w:val="32"/>
          <w:shd w:val="clear" w:color="auto" w:fill="FFFFFF"/>
        </w:rPr>
        <w:t>3.论文发表类（12分）</w:t>
      </w:r>
    </w:p>
    <w:p w:rsidR="00605826" w:rsidRPr="00143B00" w:rsidRDefault="00605826" w:rsidP="00605826">
      <w:pPr>
        <w:pStyle w:val="a4"/>
        <w:shd w:val="clear" w:color="auto" w:fill="FFFFFF"/>
        <w:adjustRightInd w:val="0"/>
        <w:snapToGrid w:val="0"/>
        <w:spacing w:beforeAutospacing="0" w:afterAutospacing="0" w:line="400" w:lineRule="exact"/>
        <w:ind w:firstLine="560"/>
        <w:jc w:val="both"/>
        <w:rPr>
          <w:rFonts w:ascii="仿宋" w:eastAsia="仿宋" w:hAnsi="仿宋" w:cstheme="minorEastAsia"/>
          <w:sz w:val="32"/>
          <w:szCs w:val="32"/>
          <w:shd w:val="clear" w:color="auto" w:fill="FFFFFF"/>
        </w:rPr>
      </w:pPr>
      <w:r w:rsidRPr="00143B00">
        <w:rPr>
          <w:rFonts w:ascii="仿宋" w:eastAsia="仿宋" w:hAnsi="仿宋" w:cstheme="minorEastAsia" w:hint="eastAsia"/>
          <w:sz w:val="32"/>
          <w:szCs w:val="32"/>
          <w:shd w:val="clear" w:color="auto" w:fill="FFFFFF"/>
        </w:rPr>
        <w:t>在有正式刊号（ISSN或CN……/G4）的学术期刊正刊（不含副刊、增刊等）上发表与教育教学相关的学术论文1篇（不含教育随笔、教育叙事、德育类论文等），属于中文核心期刊的，每篇赋5分；不是核心期刊的，赋3分。与教育教学无关的，不加分。</w:t>
      </w:r>
    </w:p>
    <w:p w:rsidR="00605826" w:rsidRPr="00143B00" w:rsidRDefault="00605826" w:rsidP="00605826">
      <w:pPr>
        <w:widowControl/>
        <w:shd w:val="clear" w:color="auto" w:fill="FFFFFF"/>
        <w:spacing w:line="500" w:lineRule="exact"/>
        <w:ind w:firstLineChars="200" w:firstLine="643"/>
        <w:jc w:val="left"/>
        <w:rPr>
          <w:rFonts w:ascii="仿宋" w:eastAsia="仿宋" w:hAnsi="仿宋" w:cstheme="minorEastAsia"/>
          <w:b/>
          <w:color w:val="000000" w:themeColor="text1"/>
          <w:kern w:val="0"/>
          <w:sz w:val="32"/>
          <w:szCs w:val="32"/>
          <w:shd w:val="clear" w:color="auto" w:fill="FFFFFF"/>
        </w:rPr>
      </w:pPr>
      <w:r w:rsidRPr="00143B00">
        <w:rPr>
          <w:rFonts w:ascii="仿宋" w:eastAsia="仿宋" w:hAnsi="仿宋" w:cstheme="minorEastAsia" w:hint="eastAsia"/>
          <w:b/>
          <w:color w:val="000000" w:themeColor="text1"/>
          <w:kern w:val="0"/>
          <w:sz w:val="32"/>
          <w:szCs w:val="32"/>
          <w:shd w:val="clear" w:color="auto" w:fill="FFFFFF"/>
        </w:rPr>
        <w:t>4.教研电教获奖类（10分）</w:t>
      </w:r>
    </w:p>
    <w:p w:rsidR="00605826" w:rsidRPr="00143B00" w:rsidRDefault="00605826" w:rsidP="00605826">
      <w:pPr>
        <w:pStyle w:val="a4"/>
        <w:shd w:val="clear" w:color="auto" w:fill="FFFFFF"/>
        <w:adjustRightInd w:val="0"/>
        <w:snapToGrid w:val="0"/>
        <w:spacing w:beforeAutospacing="0" w:afterAutospacing="0" w:line="400" w:lineRule="exact"/>
        <w:ind w:firstLine="560"/>
        <w:jc w:val="both"/>
        <w:rPr>
          <w:rFonts w:ascii="仿宋" w:eastAsia="仿宋" w:hAnsi="仿宋" w:cstheme="minorEastAsia"/>
          <w:color w:val="000000" w:themeColor="text1"/>
          <w:sz w:val="32"/>
          <w:szCs w:val="32"/>
          <w:shd w:val="clear" w:color="auto" w:fill="FFFFFF"/>
        </w:rPr>
      </w:pPr>
      <w:r w:rsidRPr="00143B00">
        <w:rPr>
          <w:rFonts w:ascii="仿宋" w:eastAsia="仿宋" w:hAnsi="仿宋" w:cstheme="minorEastAsia" w:hint="eastAsia"/>
          <w:sz w:val="32"/>
          <w:szCs w:val="32"/>
          <w:shd w:val="clear" w:color="auto" w:fill="FFFFFF"/>
        </w:rPr>
        <w:t>在教育主管部门组织或参与组织的论文课件类比赛（含教育教学论文、教育叙事、教学设计、教学案例、课件、微课、教师空间等非课堂教学类）</w:t>
      </w:r>
      <w:r w:rsidRPr="00143B00">
        <w:rPr>
          <w:rFonts w:ascii="仿宋" w:eastAsia="仿宋" w:hAnsi="仿宋" w:cstheme="minorEastAsia" w:hint="eastAsia"/>
          <w:color w:val="000000" w:themeColor="text1"/>
          <w:sz w:val="32"/>
          <w:szCs w:val="32"/>
          <w:shd w:val="clear" w:color="auto" w:fill="FFFFFF"/>
        </w:rPr>
        <w:t>中，，获省级（或以上级）一二三等奖，分别赋10分、8分、6分；获市级一二三等奖，</w:t>
      </w:r>
      <w:r w:rsidRPr="00143B00">
        <w:rPr>
          <w:rFonts w:ascii="仿宋" w:eastAsia="仿宋" w:hAnsi="仿宋" w:cstheme="minorEastAsia" w:hint="eastAsia"/>
          <w:color w:val="000000" w:themeColor="text1"/>
          <w:sz w:val="32"/>
          <w:szCs w:val="32"/>
          <w:shd w:val="clear" w:color="auto" w:fill="FFFFFF"/>
        </w:rPr>
        <w:lastRenderedPageBreak/>
        <w:t>分别赋8分、5分、4分；获县级一二三等奖，分别赋5分、3分、2分。</w:t>
      </w:r>
    </w:p>
    <w:p w:rsidR="00605826" w:rsidRPr="00143B00" w:rsidRDefault="00605826" w:rsidP="00605826">
      <w:pPr>
        <w:widowControl/>
        <w:shd w:val="clear" w:color="auto" w:fill="FFFFFF"/>
        <w:spacing w:line="500" w:lineRule="exact"/>
        <w:ind w:firstLineChars="200" w:firstLine="643"/>
        <w:jc w:val="left"/>
        <w:rPr>
          <w:rFonts w:ascii="仿宋" w:eastAsia="仿宋" w:hAnsi="仿宋" w:cstheme="minorEastAsia"/>
          <w:b/>
          <w:color w:val="000000" w:themeColor="text1"/>
          <w:kern w:val="0"/>
          <w:sz w:val="32"/>
          <w:szCs w:val="32"/>
          <w:shd w:val="clear" w:color="auto" w:fill="FFFFFF"/>
        </w:rPr>
      </w:pPr>
      <w:r w:rsidRPr="00143B00">
        <w:rPr>
          <w:rFonts w:ascii="仿宋" w:eastAsia="仿宋" w:hAnsi="仿宋" w:cstheme="minorEastAsia" w:hint="eastAsia"/>
          <w:b/>
          <w:color w:val="000000" w:themeColor="text1"/>
          <w:kern w:val="0"/>
          <w:sz w:val="32"/>
          <w:szCs w:val="32"/>
          <w:shd w:val="clear" w:color="auto" w:fill="FFFFFF"/>
        </w:rPr>
        <w:t>5.教学业绩类（12分）</w:t>
      </w:r>
    </w:p>
    <w:p w:rsidR="00605826" w:rsidRPr="00143B00" w:rsidRDefault="00605826" w:rsidP="00605826">
      <w:pPr>
        <w:pStyle w:val="a4"/>
        <w:shd w:val="clear" w:color="auto" w:fill="FFFFFF"/>
        <w:adjustRightInd w:val="0"/>
        <w:snapToGrid w:val="0"/>
        <w:spacing w:beforeAutospacing="0" w:afterAutospacing="0" w:line="400" w:lineRule="exact"/>
        <w:ind w:firstLine="560"/>
        <w:jc w:val="both"/>
        <w:rPr>
          <w:rFonts w:ascii="仿宋" w:eastAsia="仿宋" w:hAnsi="仿宋" w:cstheme="minorEastAsia"/>
          <w:sz w:val="32"/>
          <w:szCs w:val="32"/>
          <w:shd w:val="clear" w:color="auto" w:fill="FFFFFF"/>
        </w:rPr>
      </w:pPr>
      <w:r w:rsidRPr="00CD22BE">
        <w:rPr>
          <w:rFonts w:ascii="仿宋" w:eastAsia="仿宋" w:hAnsi="仿宋" w:cstheme="minorEastAsia" w:hint="eastAsia"/>
          <w:sz w:val="32"/>
          <w:szCs w:val="32"/>
          <w:shd w:val="clear" w:color="auto" w:fill="FFFFFF"/>
        </w:rPr>
        <w:t>在每年县教体局组织的教育教学质量综合评价中，学校获得全县综合评价一二三等奖的，分别给参评的授课教师（限当年毕业班）分别记8分、6分、4分，必须要有学校出具的任教年级证明材料（含学校加盖公章的一学年的授课表、课程表和纸质备课笔记，否则不能加分）。质量监测和会考等获奖，不包含在其中。</w:t>
      </w:r>
    </w:p>
    <w:p w:rsidR="00605826" w:rsidRPr="00143B00" w:rsidRDefault="00605826" w:rsidP="00605826">
      <w:pPr>
        <w:widowControl/>
        <w:shd w:val="clear" w:color="auto" w:fill="FFFFFF"/>
        <w:spacing w:line="500" w:lineRule="exact"/>
        <w:ind w:firstLineChars="200" w:firstLine="643"/>
        <w:jc w:val="left"/>
        <w:rPr>
          <w:rFonts w:ascii="仿宋" w:eastAsia="仿宋" w:hAnsi="仿宋" w:cstheme="minorEastAsia"/>
          <w:b/>
          <w:color w:val="000000" w:themeColor="text1"/>
          <w:kern w:val="0"/>
          <w:sz w:val="32"/>
          <w:szCs w:val="32"/>
          <w:shd w:val="clear" w:color="auto" w:fill="FFFFFF"/>
        </w:rPr>
      </w:pPr>
      <w:r w:rsidRPr="00143B00">
        <w:rPr>
          <w:rFonts w:ascii="仿宋" w:eastAsia="仿宋" w:hAnsi="仿宋" w:cstheme="minorEastAsia" w:hint="eastAsia"/>
          <w:b/>
          <w:color w:val="000000" w:themeColor="text1"/>
          <w:kern w:val="0"/>
          <w:sz w:val="32"/>
          <w:szCs w:val="32"/>
          <w:shd w:val="clear" w:color="auto" w:fill="FFFFFF"/>
        </w:rPr>
        <w:t>6.指导学生获奖类（10分）</w:t>
      </w:r>
    </w:p>
    <w:p w:rsidR="00605826" w:rsidRPr="00143B00" w:rsidRDefault="00605826" w:rsidP="00605826">
      <w:pPr>
        <w:pStyle w:val="a4"/>
        <w:shd w:val="clear" w:color="auto" w:fill="FFFFFF"/>
        <w:adjustRightInd w:val="0"/>
        <w:snapToGrid w:val="0"/>
        <w:spacing w:beforeAutospacing="0" w:afterAutospacing="0" w:line="400" w:lineRule="exact"/>
        <w:jc w:val="both"/>
        <w:rPr>
          <w:rFonts w:ascii="仿宋" w:eastAsia="仿宋" w:hAnsi="仿宋" w:cstheme="minorEastAsia"/>
          <w:color w:val="000000" w:themeColor="text1"/>
          <w:sz w:val="32"/>
          <w:szCs w:val="32"/>
          <w:shd w:val="clear" w:color="auto" w:fill="FFFFFF"/>
        </w:rPr>
      </w:pPr>
      <w:r w:rsidRPr="00143B00">
        <w:rPr>
          <w:rFonts w:ascii="仿宋" w:eastAsia="仿宋" w:hAnsi="仿宋" w:cstheme="minorEastAsia" w:hint="eastAsia"/>
          <w:color w:val="000000" w:themeColor="text1"/>
          <w:sz w:val="32"/>
          <w:szCs w:val="32"/>
          <w:shd w:val="clear" w:color="auto" w:fill="FFFFFF"/>
        </w:rPr>
        <w:t xml:space="preserve">     在教育主管部门组织或参与组织的学生比赛中，所指导的学生（以证书上面的原始标注的教师姓名为准）获省级（或以上级）一二三等奖，分别赋10分、8分、6分；获市级一二三等奖，分别赋6分、5分、4分；获县级一二三等奖，分别赋4分、3分、2分。与获奖学生的人数与次数多少无关。</w:t>
      </w:r>
    </w:p>
    <w:p w:rsidR="00605826" w:rsidRPr="00143B00" w:rsidRDefault="00605826" w:rsidP="00605826">
      <w:pPr>
        <w:widowControl/>
        <w:shd w:val="clear" w:color="auto" w:fill="FFFFFF"/>
        <w:spacing w:line="500" w:lineRule="exact"/>
        <w:ind w:firstLineChars="200" w:firstLine="643"/>
        <w:jc w:val="left"/>
        <w:rPr>
          <w:rFonts w:ascii="仿宋" w:eastAsia="仿宋" w:hAnsi="仿宋" w:cstheme="minorEastAsia"/>
          <w:b/>
          <w:color w:val="000000" w:themeColor="text1"/>
          <w:kern w:val="0"/>
          <w:sz w:val="32"/>
          <w:szCs w:val="32"/>
          <w:shd w:val="clear" w:color="auto" w:fill="FFFFFF"/>
        </w:rPr>
      </w:pPr>
      <w:r w:rsidRPr="00143B00">
        <w:rPr>
          <w:rFonts w:ascii="仿宋" w:eastAsia="仿宋" w:hAnsi="仿宋" w:cstheme="minorEastAsia" w:hint="eastAsia"/>
          <w:b/>
          <w:color w:val="000000" w:themeColor="text1"/>
          <w:kern w:val="0"/>
          <w:sz w:val="32"/>
          <w:szCs w:val="32"/>
          <w:shd w:val="clear" w:color="auto" w:fill="FFFFFF"/>
        </w:rPr>
        <w:t>7.课题研究类（12分）</w:t>
      </w:r>
    </w:p>
    <w:p w:rsidR="00605826" w:rsidRPr="00143B00" w:rsidRDefault="00605826" w:rsidP="00605826">
      <w:pPr>
        <w:pStyle w:val="a4"/>
        <w:shd w:val="clear" w:color="auto" w:fill="FFFFFF"/>
        <w:adjustRightInd w:val="0"/>
        <w:snapToGrid w:val="0"/>
        <w:spacing w:beforeAutospacing="0" w:afterAutospacing="0" w:line="400" w:lineRule="exact"/>
        <w:ind w:firstLine="560"/>
        <w:jc w:val="both"/>
        <w:rPr>
          <w:rFonts w:ascii="仿宋" w:eastAsia="仿宋" w:hAnsi="仿宋" w:cstheme="minorEastAsia"/>
          <w:color w:val="000000" w:themeColor="text1"/>
          <w:sz w:val="32"/>
          <w:szCs w:val="32"/>
          <w:shd w:val="clear" w:color="auto" w:fill="FFFFFF"/>
        </w:rPr>
      </w:pPr>
      <w:r w:rsidRPr="00143B00">
        <w:rPr>
          <w:rFonts w:ascii="仿宋" w:eastAsia="仿宋" w:hAnsi="仿宋" w:cstheme="minorEastAsia" w:hint="eastAsia"/>
          <w:color w:val="000000" w:themeColor="text1"/>
          <w:sz w:val="32"/>
          <w:szCs w:val="32"/>
          <w:shd w:val="clear" w:color="auto" w:fill="FFFFFF"/>
        </w:rPr>
        <w:t>作为课题负责人，已经结题的（以结题证书为准）：省级（含以上）课题，加12分；市级课题，加10分；县级课题，加6分。</w:t>
      </w:r>
    </w:p>
    <w:p w:rsidR="00605826" w:rsidRPr="00143B00" w:rsidRDefault="00605826" w:rsidP="00605826">
      <w:pPr>
        <w:pStyle w:val="a4"/>
        <w:shd w:val="clear" w:color="auto" w:fill="FFFFFF"/>
        <w:adjustRightInd w:val="0"/>
        <w:snapToGrid w:val="0"/>
        <w:spacing w:beforeAutospacing="0" w:afterAutospacing="0" w:line="400" w:lineRule="exact"/>
        <w:ind w:firstLine="560"/>
        <w:jc w:val="both"/>
        <w:rPr>
          <w:rFonts w:ascii="仿宋" w:eastAsia="仿宋" w:hAnsi="仿宋" w:cstheme="minorEastAsia"/>
          <w:sz w:val="32"/>
          <w:szCs w:val="32"/>
          <w:shd w:val="clear" w:color="auto" w:fill="FFFFFF"/>
        </w:rPr>
      </w:pPr>
      <w:r w:rsidRPr="00143B00">
        <w:rPr>
          <w:rFonts w:ascii="仿宋" w:eastAsia="仿宋" w:hAnsi="仿宋" w:cstheme="minorEastAsia" w:hint="eastAsia"/>
          <w:sz w:val="32"/>
          <w:szCs w:val="32"/>
          <w:shd w:val="clear" w:color="auto" w:fill="FFFFFF"/>
        </w:rPr>
        <w:t>2015年（含）后立项但尚未结题的，省级（含以上）课题，加4分；市级课题，加3分；县级课题，加2分。2015年前立项但尚未结题的，不加分。</w:t>
      </w:r>
    </w:p>
    <w:p w:rsidR="00605826" w:rsidRPr="00143B00" w:rsidRDefault="00605826" w:rsidP="00605826">
      <w:pPr>
        <w:pStyle w:val="a4"/>
        <w:shd w:val="clear" w:color="auto" w:fill="FFFFFF"/>
        <w:adjustRightInd w:val="0"/>
        <w:snapToGrid w:val="0"/>
        <w:spacing w:beforeAutospacing="0" w:afterAutospacing="0" w:line="400" w:lineRule="exact"/>
        <w:ind w:firstLine="560"/>
        <w:jc w:val="both"/>
        <w:rPr>
          <w:rFonts w:ascii="仿宋" w:eastAsia="仿宋" w:hAnsi="仿宋" w:cstheme="minorEastAsia"/>
          <w:sz w:val="32"/>
          <w:szCs w:val="32"/>
          <w:shd w:val="clear" w:color="auto" w:fill="FFFFFF"/>
        </w:rPr>
      </w:pPr>
      <w:r w:rsidRPr="00143B00">
        <w:rPr>
          <w:rFonts w:ascii="仿宋" w:eastAsia="仿宋" w:hAnsi="仿宋" w:cstheme="minorEastAsia" w:hint="eastAsia"/>
          <w:sz w:val="32"/>
          <w:szCs w:val="32"/>
          <w:shd w:val="clear" w:color="auto" w:fill="FFFFFF"/>
        </w:rPr>
        <w:t>课题组成员均不加分。</w:t>
      </w:r>
    </w:p>
    <w:p w:rsidR="00605826" w:rsidRPr="00143B00" w:rsidRDefault="00605826" w:rsidP="00605826">
      <w:pPr>
        <w:pStyle w:val="a4"/>
        <w:shd w:val="clear" w:color="auto" w:fill="FFFFFF"/>
        <w:adjustRightInd w:val="0"/>
        <w:snapToGrid w:val="0"/>
        <w:spacing w:beforeAutospacing="0" w:afterAutospacing="0" w:line="400" w:lineRule="exact"/>
        <w:ind w:firstLine="560"/>
        <w:jc w:val="both"/>
        <w:rPr>
          <w:rFonts w:ascii="仿宋" w:eastAsia="仿宋" w:hAnsi="仿宋" w:cstheme="minorEastAsia"/>
          <w:sz w:val="32"/>
          <w:szCs w:val="32"/>
          <w:shd w:val="clear" w:color="auto" w:fill="FFFFFF"/>
        </w:rPr>
      </w:pPr>
      <w:r w:rsidRPr="00143B00">
        <w:rPr>
          <w:rFonts w:ascii="仿宋" w:eastAsia="仿宋" w:hAnsi="仿宋" w:cstheme="minorEastAsia" w:hint="eastAsia"/>
          <w:sz w:val="32"/>
          <w:szCs w:val="32"/>
          <w:shd w:val="clear" w:color="auto" w:fill="FFFFFF"/>
        </w:rPr>
        <w:t>结题课题和立项课题有重复的，不累加计分，就高不就低。</w:t>
      </w:r>
    </w:p>
    <w:p w:rsidR="00605826" w:rsidRPr="00143B00" w:rsidRDefault="00605826" w:rsidP="00605826">
      <w:pPr>
        <w:widowControl/>
        <w:shd w:val="clear" w:color="auto" w:fill="FFFFFF"/>
        <w:spacing w:line="500" w:lineRule="exact"/>
        <w:ind w:firstLineChars="200" w:firstLine="643"/>
        <w:jc w:val="left"/>
        <w:rPr>
          <w:rFonts w:ascii="仿宋" w:eastAsia="仿宋" w:hAnsi="仿宋" w:cstheme="minorEastAsia"/>
          <w:b/>
          <w:color w:val="000000" w:themeColor="text1"/>
          <w:kern w:val="0"/>
          <w:sz w:val="32"/>
          <w:szCs w:val="32"/>
          <w:shd w:val="clear" w:color="auto" w:fill="FFFFFF"/>
        </w:rPr>
      </w:pPr>
      <w:r w:rsidRPr="00143B00">
        <w:rPr>
          <w:rFonts w:ascii="仿宋" w:eastAsia="仿宋" w:hAnsi="仿宋" w:cstheme="minorEastAsia" w:hint="eastAsia"/>
          <w:b/>
          <w:color w:val="000000" w:themeColor="text1"/>
          <w:kern w:val="0"/>
          <w:sz w:val="32"/>
          <w:szCs w:val="32"/>
          <w:shd w:val="clear" w:color="auto" w:fill="FFFFFF"/>
        </w:rPr>
        <w:t>8.辐射影响类（12分）</w:t>
      </w:r>
    </w:p>
    <w:p w:rsidR="00605826" w:rsidRPr="00143B00" w:rsidRDefault="00605826" w:rsidP="00605826">
      <w:pPr>
        <w:pStyle w:val="a4"/>
        <w:shd w:val="clear" w:color="auto" w:fill="FFFFFF"/>
        <w:adjustRightInd w:val="0"/>
        <w:snapToGrid w:val="0"/>
        <w:spacing w:beforeAutospacing="0" w:afterAutospacing="0" w:line="400" w:lineRule="exact"/>
        <w:ind w:firstLine="560"/>
        <w:jc w:val="both"/>
        <w:rPr>
          <w:rFonts w:ascii="仿宋" w:eastAsia="仿宋" w:hAnsi="仿宋" w:cstheme="minorEastAsia"/>
          <w:color w:val="000000" w:themeColor="text1"/>
          <w:sz w:val="32"/>
          <w:szCs w:val="32"/>
          <w:shd w:val="clear" w:color="auto" w:fill="FFFFFF"/>
        </w:rPr>
      </w:pPr>
      <w:r w:rsidRPr="00143B00">
        <w:rPr>
          <w:rFonts w:ascii="仿宋" w:eastAsia="仿宋" w:hAnsi="仿宋" w:cstheme="minorEastAsia" w:hint="eastAsia"/>
          <w:color w:val="000000" w:themeColor="text1"/>
          <w:sz w:val="32"/>
          <w:szCs w:val="32"/>
          <w:shd w:val="clear" w:color="auto" w:fill="FFFFFF"/>
        </w:rPr>
        <w:t>（1）作为领衔人，成立了市级名师工作室，加10</w:t>
      </w:r>
      <w:r>
        <w:rPr>
          <w:rFonts w:ascii="仿宋" w:eastAsia="仿宋" w:hAnsi="仿宋" w:cstheme="minorEastAsia" w:hint="eastAsia"/>
          <w:color w:val="000000" w:themeColor="text1"/>
          <w:sz w:val="32"/>
          <w:szCs w:val="32"/>
          <w:shd w:val="clear" w:color="auto" w:fill="FFFFFF"/>
        </w:rPr>
        <w:t>分；成立了县级名师工作室，</w:t>
      </w:r>
      <w:r w:rsidRPr="00143B00">
        <w:rPr>
          <w:rFonts w:ascii="仿宋" w:eastAsia="仿宋" w:hAnsi="仿宋" w:cstheme="minorEastAsia" w:hint="eastAsia"/>
          <w:color w:val="000000" w:themeColor="text1"/>
          <w:sz w:val="32"/>
          <w:szCs w:val="32"/>
          <w:shd w:val="clear" w:color="auto" w:fill="FFFFFF"/>
        </w:rPr>
        <w:t>加8分。</w:t>
      </w:r>
    </w:p>
    <w:p w:rsidR="00605826" w:rsidRPr="00143B00" w:rsidRDefault="00605826" w:rsidP="00605826">
      <w:pPr>
        <w:pStyle w:val="a4"/>
        <w:shd w:val="clear" w:color="auto" w:fill="FFFFFF"/>
        <w:adjustRightInd w:val="0"/>
        <w:snapToGrid w:val="0"/>
        <w:spacing w:beforeAutospacing="0" w:afterAutospacing="0" w:line="400" w:lineRule="exact"/>
        <w:ind w:firstLine="560"/>
        <w:jc w:val="both"/>
        <w:rPr>
          <w:rFonts w:ascii="仿宋" w:eastAsia="仿宋" w:hAnsi="仿宋" w:cstheme="minorEastAsia"/>
          <w:color w:val="000000" w:themeColor="text1"/>
          <w:sz w:val="32"/>
          <w:szCs w:val="32"/>
          <w:shd w:val="clear" w:color="auto" w:fill="FFFFFF"/>
        </w:rPr>
      </w:pPr>
      <w:r w:rsidRPr="00143B00">
        <w:rPr>
          <w:rFonts w:ascii="仿宋" w:eastAsia="仿宋" w:hAnsi="仿宋" w:cstheme="minorEastAsia" w:hint="eastAsia"/>
          <w:color w:val="000000" w:themeColor="text1"/>
          <w:sz w:val="32"/>
          <w:szCs w:val="32"/>
          <w:shd w:val="clear" w:color="auto" w:fill="FFFFFF"/>
        </w:rPr>
        <w:lastRenderedPageBreak/>
        <w:t>（2）正式出版与申报岗位相关的学术专著（ISBN）1本，赋10分。</w:t>
      </w:r>
    </w:p>
    <w:p w:rsidR="00605826" w:rsidRPr="00143B00" w:rsidRDefault="00605826" w:rsidP="00605826">
      <w:pPr>
        <w:pStyle w:val="a4"/>
        <w:shd w:val="clear" w:color="auto" w:fill="FFFFFF"/>
        <w:adjustRightInd w:val="0"/>
        <w:snapToGrid w:val="0"/>
        <w:spacing w:beforeAutospacing="0" w:afterAutospacing="0" w:line="400" w:lineRule="exact"/>
        <w:ind w:firstLine="560"/>
        <w:jc w:val="both"/>
        <w:rPr>
          <w:rFonts w:ascii="仿宋" w:eastAsia="仿宋" w:hAnsi="仿宋" w:cstheme="minorEastAsia"/>
          <w:color w:val="000000" w:themeColor="text1"/>
          <w:sz w:val="32"/>
          <w:szCs w:val="32"/>
          <w:shd w:val="clear" w:color="auto" w:fill="FFFFFF"/>
        </w:rPr>
      </w:pPr>
      <w:r w:rsidRPr="00143B00">
        <w:rPr>
          <w:rFonts w:ascii="仿宋" w:eastAsia="仿宋" w:hAnsi="仿宋" w:cstheme="minorEastAsia" w:hint="eastAsia"/>
          <w:color w:val="000000" w:themeColor="text1"/>
          <w:sz w:val="32"/>
          <w:szCs w:val="32"/>
          <w:shd w:val="clear" w:color="auto" w:fill="FFFFFF"/>
        </w:rPr>
        <w:t>（3）参与国家课程的编写，加10分；参与省级地方课程（含乡土教材）的编写，加8分；参与市级地方课程（含乡土教材）的编写，加6分；参与县级地方课程（含乡土教材）的编写，加5分。参与教辅资料类、文史类读物等的编写不加分。</w:t>
      </w:r>
    </w:p>
    <w:p w:rsidR="00605826" w:rsidRPr="00143B00" w:rsidRDefault="00605826" w:rsidP="00605826">
      <w:pPr>
        <w:widowControl/>
        <w:shd w:val="clear" w:color="auto" w:fill="FFFFFF"/>
        <w:spacing w:line="500" w:lineRule="exact"/>
        <w:ind w:firstLineChars="200" w:firstLine="643"/>
        <w:jc w:val="left"/>
        <w:rPr>
          <w:rFonts w:ascii="仿宋" w:eastAsia="仿宋" w:hAnsi="仿宋" w:cstheme="minorEastAsia"/>
          <w:b/>
          <w:color w:val="000000" w:themeColor="text1"/>
          <w:kern w:val="0"/>
          <w:sz w:val="32"/>
          <w:szCs w:val="32"/>
          <w:shd w:val="clear" w:color="auto" w:fill="FFFFFF"/>
        </w:rPr>
      </w:pPr>
      <w:r w:rsidRPr="00143B00">
        <w:rPr>
          <w:rFonts w:ascii="仿宋" w:eastAsia="仿宋" w:hAnsi="仿宋" w:cstheme="minorEastAsia" w:hint="eastAsia"/>
          <w:b/>
          <w:color w:val="000000" w:themeColor="text1"/>
          <w:kern w:val="0"/>
          <w:sz w:val="32"/>
          <w:szCs w:val="32"/>
          <w:shd w:val="clear" w:color="auto" w:fill="FFFFFF"/>
        </w:rPr>
        <w:t>9.民主测评（10分）</w:t>
      </w:r>
    </w:p>
    <w:p w:rsidR="00605826" w:rsidRPr="00143B00" w:rsidRDefault="00605826" w:rsidP="00605826">
      <w:pPr>
        <w:pStyle w:val="a4"/>
        <w:shd w:val="clear" w:color="auto" w:fill="FFFFFF"/>
        <w:adjustRightInd w:val="0"/>
        <w:snapToGrid w:val="0"/>
        <w:spacing w:beforeAutospacing="0" w:afterAutospacing="0" w:line="400" w:lineRule="exact"/>
        <w:ind w:firstLine="560"/>
        <w:jc w:val="both"/>
        <w:rPr>
          <w:rFonts w:ascii="仿宋" w:eastAsia="仿宋" w:hAnsi="仿宋" w:cs="Arial"/>
          <w:color w:val="000000"/>
          <w:sz w:val="32"/>
          <w:szCs w:val="32"/>
        </w:rPr>
      </w:pPr>
      <w:r w:rsidRPr="00143B00">
        <w:rPr>
          <w:rFonts w:ascii="仿宋" w:eastAsia="仿宋" w:hAnsi="仿宋" w:cstheme="minorEastAsia" w:hint="eastAsia"/>
          <w:color w:val="000000" w:themeColor="text1"/>
          <w:sz w:val="32"/>
          <w:szCs w:val="32"/>
          <w:shd w:val="clear" w:color="auto" w:fill="FFFFFF"/>
        </w:rPr>
        <w:t>民主测评由所在学校组织，参评对象在本校参加测评，对师德表现、工作态度、人际关系等进行综合评价。按照满分的优秀比率赋分（如优秀率为90%，测评分为9分），合格率达不到70%的，此项不得分。</w:t>
      </w:r>
    </w:p>
    <w:p w:rsidR="00605826" w:rsidRPr="00143B00" w:rsidRDefault="00605826" w:rsidP="00605826">
      <w:pPr>
        <w:pStyle w:val="a3"/>
        <w:spacing w:line="480" w:lineRule="exact"/>
        <w:ind w:firstLineChars="200" w:firstLine="643"/>
        <w:rPr>
          <w:rFonts w:ascii="仿宋" w:eastAsia="仿宋" w:hAnsi="仿宋" w:cs="Arial"/>
          <w:b/>
          <w:color w:val="000000"/>
          <w:sz w:val="32"/>
          <w:szCs w:val="32"/>
        </w:rPr>
      </w:pPr>
      <w:r w:rsidRPr="00143B00">
        <w:rPr>
          <w:rFonts w:ascii="仿宋" w:eastAsia="仿宋" w:hAnsi="仿宋" w:cs="Arial" w:hint="eastAsia"/>
          <w:b/>
          <w:color w:val="000000"/>
          <w:sz w:val="32"/>
          <w:szCs w:val="32"/>
        </w:rPr>
        <w:t>（二）面试(总分100分)</w:t>
      </w:r>
    </w:p>
    <w:p w:rsidR="005D7325" w:rsidRDefault="00605826" w:rsidP="00605826">
      <w:pPr>
        <w:pStyle w:val="a3"/>
        <w:spacing w:line="480" w:lineRule="exact"/>
        <w:ind w:firstLineChars="200" w:firstLine="640"/>
      </w:pPr>
      <w:r w:rsidRPr="00143B00">
        <w:rPr>
          <w:rFonts w:ascii="仿宋" w:eastAsia="仿宋" w:hAnsi="仿宋" w:cs="Arial" w:hint="eastAsia"/>
          <w:color w:val="000000"/>
          <w:sz w:val="32"/>
          <w:szCs w:val="32"/>
        </w:rPr>
        <w:t>面试采</w:t>
      </w:r>
      <w:r w:rsidRPr="00143B00">
        <w:rPr>
          <w:rFonts w:ascii="仿宋" w:eastAsia="仿宋" w:hAnsi="仿宋" w:cs="Arial" w:hint="eastAsia"/>
          <w:color w:val="auto"/>
          <w:sz w:val="32"/>
          <w:szCs w:val="32"/>
        </w:rPr>
        <w:t>取说课和答辩的</w:t>
      </w:r>
      <w:r w:rsidRPr="00143B00">
        <w:rPr>
          <w:rFonts w:ascii="仿宋" w:eastAsia="仿宋" w:hAnsi="仿宋" w:cs="Arial" w:hint="eastAsia"/>
          <w:color w:val="000000"/>
          <w:sz w:val="32"/>
          <w:szCs w:val="32"/>
        </w:rPr>
        <w:t>方式进行，总分100分。100分得满分，95-99分以上得95分；90-94分得90分,85-89分85分，80-84分的80分，75-79分的75分，70-74分的70分，65-69分的65分，60-64分的60分，60分以下的，此项不得分，并取消参评资格。</w:t>
      </w:r>
      <w:bookmarkStart w:id="0" w:name="_GoBack"/>
      <w:bookmarkEnd w:id="0"/>
    </w:p>
    <w:sectPr w:rsidR="005D7325" w:rsidSect="005D732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5826"/>
    <w:rsid w:val="0022331F"/>
    <w:rsid w:val="005D7325"/>
    <w:rsid w:val="00605826"/>
    <w:rsid w:val="00DA5B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826"/>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605826"/>
    <w:pPr>
      <w:spacing w:line="460" w:lineRule="exact"/>
      <w:ind w:firstLineChars="300" w:firstLine="840"/>
    </w:pPr>
    <w:rPr>
      <w:color w:val="FF0000"/>
      <w:sz w:val="28"/>
    </w:rPr>
  </w:style>
  <w:style w:type="character" w:customStyle="1" w:styleId="Char">
    <w:name w:val="正文文本缩进 Char"/>
    <w:basedOn w:val="a0"/>
    <w:link w:val="a3"/>
    <w:rsid w:val="00605826"/>
    <w:rPr>
      <w:rFonts w:ascii="Times New Roman" w:hAnsi="Times New Roman"/>
      <w:color w:val="FF0000"/>
      <w:kern w:val="2"/>
      <w:sz w:val="28"/>
    </w:rPr>
  </w:style>
  <w:style w:type="paragraph" w:styleId="a4">
    <w:name w:val="Normal (Web)"/>
    <w:basedOn w:val="a"/>
    <w:qFormat/>
    <w:rsid w:val="00605826"/>
    <w:pPr>
      <w:widowControl/>
      <w:spacing w:before="100" w:beforeAutospacing="1" w:after="100" w:afterAutospacing="1"/>
      <w:jc w:val="left"/>
    </w:pPr>
    <w:rPr>
      <w:rFonts w:ascii="宋体" w:hAnsi="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320</Words>
  <Characters>1825</Characters>
  <Application>Microsoft Office Word</Application>
  <DocSecurity>0</DocSecurity>
  <Lines>15</Lines>
  <Paragraphs>4</Paragraphs>
  <ScaleCrop>false</ScaleCrop>
  <Company>CHINA</Company>
  <LinksUpToDate>false</LinksUpToDate>
  <CharactersWithSpaces>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cp:revision>
  <dcterms:created xsi:type="dcterms:W3CDTF">2019-09-26T09:14:00Z</dcterms:created>
  <dcterms:modified xsi:type="dcterms:W3CDTF">2019-09-26T09:14:00Z</dcterms:modified>
</cp:coreProperties>
</file>